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59"/>
        <w:gridCol w:w="2794"/>
        <w:gridCol w:w="2751"/>
        <w:gridCol w:w="2616"/>
      </w:tblGrid>
      <w:tr w:rsidR="00B47E6B">
        <w:trPr>
          <w:trHeight w:val="750"/>
        </w:trPr>
        <w:tc>
          <w:tcPr>
            <w:tcW w:w="10820" w:type="dxa"/>
            <w:gridSpan w:val="4"/>
            <w:shd w:val="clear" w:color="auto" w:fill="1F305F"/>
          </w:tcPr>
          <w:p w:rsidR="00B47E6B" w:rsidRDefault="00B47E6B">
            <w:pPr>
              <w:pStyle w:val="TableParagraph"/>
              <w:rPr>
                <w:rFonts w:ascii="Times New Roman"/>
                <w:sz w:val="26"/>
              </w:rPr>
            </w:pPr>
          </w:p>
          <w:p w:rsidR="00B47E6B" w:rsidRDefault="00E6764A" w:rsidP="0046699F">
            <w:pPr>
              <w:pStyle w:val="TableParagraph"/>
              <w:rPr>
                <w:b/>
                <w:sz w:val="20"/>
              </w:rPr>
            </w:pPr>
            <w:r w:rsidRPr="0046699F">
              <w:rPr>
                <w:b/>
                <w:color w:val="FFFFFF"/>
                <w:w w:val="110"/>
                <w:sz w:val="32"/>
              </w:rPr>
              <w:t>Preceptor Development Plan: Effectively Using Instructional Technologies</w:t>
            </w:r>
            <w:r w:rsidR="0046699F">
              <w:rPr>
                <w:b/>
                <w:color w:val="FFFFFF"/>
                <w:w w:val="110"/>
                <w:sz w:val="32"/>
              </w:rPr>
              <w:br/>
            </w:r>
          </w:p>
        </w:tc>
      </w:tr>
      <w:tr w:rsidR="00B47E6B">
        <w:trPr>
          <w:trHeight w:val="940"/>
        </w:trPr>
        <w:tc>
          <w:tcPr>
            <w:tcW w:w="10820"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Pr>
                <w:b/>
                <w:i/>
                <w:sz w:val="20"/>
              </w:rPr>
            </w:pPr>
            <w:r>
              <w:rPr>
                <w:b/>
                <w:i/>
                <w:color w:val="231F20"/>
                <w:sz w:val="20"/>
              </w:rPr>
              <w:t>Review the information on effectively using instructional technologies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820"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8"/>
        </w:trPr>
        <w:tc>
          <w:tcPr>
            <w:tcW w:w="10820"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820"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Technology Across Generations</w:t>
            </w:r>
          </w:p>
        </w:tc>
      </w:tr>
      <w:tr w:rsidR="00B47E6B">
        <w:trPr>
          <w:trHeight w:val="330"/>
        </w:trPr>
        <w:tc>
          <w:tcPr>
            <w:tcW w:w="265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616"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Resources</w:t>
            </w:r>
          </w:p>
        </w:tc>
      </w:tr>
      <w:tr w:rsidR="00B47E6B">
        <w:trPr>
          <w:trHeight w:val="1352"/>
        </w:trPr>
        <w:tc>
          <w:tcPr>
            <w:tcW w:w="265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16"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14"/>
        </w:trPr>
        <w:tc>
          <w:tcPr>
            <w:tcW w:w="10820" w:type="dxa"/>
            <w:gridSpan w:val="4"/>
            <w:shd w:val="clear" w:color="auto" w:fill="1F305F"/>
          </w:tcPr>
          <w:p w:rsidR="00B47E6B" w:rsidRDefault="00E6764A">
            <w:pPr>
              <w:pStyle w:val="TableParagraph"/>
              <w:spacing w:before="74"/>
              <w:ind w:left="160"/>
              <w:rPr>
                <w:b/>
                <w:sz w:val="20"/>
              </w:rPr>
            </w:pPr>
            <w:r>
              <w:rPr>
                <w:b/>
                <w:color w:val="FFFFFF"/>
                <w:w w:val="110"/>
                <w:sz w:val="20"/>
              </w:rPr>
              <w:t>Web-Based Technologies for Presenting Didactic Materials</w:t>
            </w:r>
          </w:p>
        </w:tc>
      </w:tr>
      <w:tr w:rsidR="00B47E6B">
        <w:trPr>
          <w:trHeight w:val="420"/>
        </w:trPr>
        <w:tc>
          <w:tcPr>
            <w:tcW w:w="265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01"/>
              <w:ind w:left="227"/>
              <w:rPr>
                <w:b/>
                <w:sz w:val="19"/>
              </w:rPr>
            </w:pPr>
            <w:r>
              <w:rPr>
                <w:b/>
                <w:color w:val="231F20"/>
                <w:w w:val="110"/>
                <w:sz w:val="19"/>
              </w:rPr>
              <w:t>Strengths</w:t>
            </w:r>
          </w:p>
        </w:tc>
        <w:tc>
          <w:tcPr>
            <w:tcW w:w="2794"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01"/>
              <w:ind w:left="228"/>
              <w:rPr>
                <w:b/>
                <w:sz w:val="19"/>
              </w:rPr>
            </w:pPr>
            <w:r>
              <w:rPr>
                <w:b/>
                <w:color w:val="231F20"/>
                <w:w w:val="105"/>
                <w:sz w:val="19"/>
              </w:rPr>
              <w:t>Needs</w:t>
            </w:r>
          </w:p>
        </w:tc>
        <w:tc>
          <w:tcPr>
            <w:tcW w:w="2751"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01"/>
              <w:ind w:left="227"/>
              <w:rPr>
                <w:b/>
                <w:sz w:val="19"/>
              </w:rPr>
            </w:pPr>
            <w:r>
              <w:rPr>
                <w:b/>
                <w:color w:val="231F20"/>
                <w:w w:val="110"/>
                <w:sz w:val="19"/>
              </w:rPr>
              <w:t>Plan</w:t>
            </w:r>
          </w:p>
        </w:tc>
        <w:tc>
          <w:tcPr>
            <w:tcW w:w="2616"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01"/>
              <w:ind w:left="227"/>
              <w:rPr>
                <w:b/>
                <w:sz w:val="19"/>
              </w:rPr>
            </w:pPr>
            <w:r>
              <w:rPr>
                <w:b/>
                <w:color w:val="231F20"/>
                <w:w w:val="105"/>
                <w:sz w:val="19"/>
              </w:rPr>
              <w:t>Resources</w:t>
            </w:r>
          </w:p>
        </w:tc>
      </w:tr>
      <w:tr w:rsidR="00B47E6B">
        <w:trPr>
          <w:trHeight w:val="1352"/>
        </w:trPr>
        <w:tc>
          <w:tcPr>
            <w:tcW w:w="265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16"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9"/>
        </w:trPr>
        <w:tc>
          <w:tcPr>
            <w:tcW w:w="10820" w:type="dxa"/>
            <w:gridSpan w:val="4"/>
            <w:shd w:val="clear" w:color="auto" w:fill="1F305F"/>
          </w:tcPr>
          <w:p w:rsidR="00B47E6B" w:rsidRDefault="00E6764A">
            <w:pPr>
              <w:pStyle w:val="TableParagraph"/>
              <w:spacing w:before="144"/>
              <w:ind w:left="160"/>
              <w:rPr>
                <w:b/>
                <w:sz w:val="20"/>
              </w:rPr>
            </w:pPr>
            <w:r>
              <w:rPr>
                <w:b/>
                <w:color w:val="FFFFFF"/>
                <w:w w:val="110"/>
                <w:sz w:val="20"/>
              </w:rPr>
              <w:t>Web-Based Collaboration Tools</w:t>
            </w:r>
          </w:p>
        </w:tc>
      </w:tr>
      <w:tr w:rsidR="00B47E6B">
        <w:trPr>
          <w:trHeight w:val="330"/>
        </w:trPr>
        <w:tc>
          <w:tcPr>
            <w:tcW w:w="265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4"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1"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616"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Resources</w:t>
            </w:r>
          </w:p>
        </w:tc>
      </w:tr>
      <w:tr w:rsidR="00B47E6B">
        <w:trPr>
          <w:trHeight w:val="1352"/>
        </w:trPr>
        <w:tc>
          <w:tcPr>
            <w:tcW w:w="265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16"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45"/>
        </w:trPr>
        <w:tc>
          <w:tcPr>
            <w:tcW w:w="10820" w:type="dxa"/>
            <w:gridSpan w:val="4"/>
            <w:shd w:val="clear" w:color="auto" w:fill="1F305F"/>
          </w:tcPr>
          <w:p w:rsidR="00B47E6B" w:rsidRDefault="00E6764A">
            <w:pPr>
              <w:pStyle w:val="TableParagraph"/>
              <w:spacing w:before="147"/>
              <w:ind w:left="160"/>
              <w:rPr>
                <w:b/>
                <w:sz w:val="20"/>
              </w:rPr>
            </w:pPr>
            <w:r>
              <w:rPr>
                <w:b/>
                <w:color w:val="FFFFFF"/>
                <w:w w:val="110"/>
                <w:sz w:val="20"/>
              </w:rPr>
              <w:t>Simulation—General</w:t>
            </w:r>
          </w:p>
        </w:tc>
      </w:tr>
      <w:tr w:rsidR="00B47E6B">
        <w:trPr>
          <w:trHeight w:val="331"/>
        </w:trPr>
        <w:tc>
          <w:tcPr>
            <w:tcW w:w="265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4"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1"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616"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Resources</w:t>
            </w:r>
          </w:p>
        </w:tc>
      </w:tr>
      <w:tr w:rsidR="00B47E6B">
        <w:trPr>
          <w:trHeight w:val="1352"/>
        </w:trPr>
        <w:tc>
          <w:tcPr>
            <w:tcW w:w="265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16"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820"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Simulation—High-Fidelity Patient Simulation</w:t>
            </w:r>
          </w:p>
        </w:tc>
      </w:tr>
      <w:tr w:rsidR="00B47E6B">
        <w:trPr>
          <w:trHeight w:val="478"/>
        </w:trPr>
        <w:tc>
          <w:tcPr>
            <w:tcW w:w="265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30"/>
              <w:ind w:left="227"/>
              <w:rPr>
                <w:b/>
                <w:sz w:val="19"/>
              </w:rPr>
            </w:pPr>
            <w:r>
              <w:rPr>
                <w:b/>
                <w:color w:val="231F20"/>
                <w:w w:val="110"/>
                <w:sz w:val="19"/>
              </w:rPr>
              <w:t>Strengths</w:t>
            </w:r>
          </w:p>
        </w:tc>
        <w:tc>
          <w:tcPr>
            <w:tcW w:w="279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30"/>
              <w:ind w:left="228"/>
              <w:rPr>
                <w:b/>
                <w:sz w:val="19"/>
              </w:rPr>
            </w:pPr>
            <w:r>
              <w:rPr>
                <w:b/>
                <w:color w:val="231F20"/>
                <w:w w:val="105"/>
                <w:sz w:val="19"/>
              </w:rPr>
              <w:t>Needs</w:t>
            </w:r>
          </w:p>
        </w:tc>
        <w:tc>
          <w:tcPr>
            <w:tcW w:w="275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30"/>
              <w:ind w:left="227"/>
              <w:rPr>
                <w:b/>
                <w:sz w:val="19"/>
              </w:rPr>
            </w:pPr>
            <w:r>
              <w:rPr>
                <w:b/>
                <w:color w:val="231F20"/>
                <w:w w:val="110"/>
                <w:sz w:val="19"/>
              </w:rPr>
              <w:t>Plan</w:t>
            </w:r>
          </w:p>
        </w:tc>
        <w:tc>
          <w:tcPr>
            <w:tcW w:w="2616"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30"/>
              <w:ind w:left="227"/>
              <w:rPr>
                <w:b/>
                <w:sz w:val="19"/>
              </w:rPr>
            </w:pPr>
            <w:r>
              <w:rPr>
                <w:b/>
                <w:color w:val="231F20"/>
                <w:w w:val="105"/>
                <w:sz w:val="19"/>
              </w:rPr>
              <w:t>Resources</w:t>
            </w:r>
          </w:p>
        </w:tc>
      </w:tr>
      <w:tr w:rsidR="00B47E6B">
        <w:trPr>
          <w:trHeight w:val="1352"/>
        </w:trPr>
        <w:tc>
          <w:tcPr>
            <w:tcW w:w="2659"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94"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51"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16"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A2C96"/>
    <w:rsid w:val="002F0262"/>
    <w:rsid w:val="0046699F"/>
    <w:rsid w:val="004C4DEC"/>
    <w:rsid w:val="006C58E3"/>
    <w:rsid w:val="00897B9F"/>
    <w:rsid w:val="00A83B14"/>
    <w:rsid w:val="00B47E6B"/>
    <w:rsid w:val="00C24CE7"/>
    <w:rsid w:val="00E578FE"/>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38F58"/>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ED15B8-7250-484A-A074-3F8565C69366}"/>
</file>

<file path=customXml/itemProps2.xml><?xml version="1.0" encoding="utf-8"?>
<ds:datastoreItem xmlns:ds="http://schemas.openxmlformats.org/officeDocument/2006/customXml" ds:itemID="{043C26A3-F7E2-478F-B546-8331C86C156F}"/>
</file>

<file path=customXml/itemProps3.xml><?xml version="1.0" encoding="utf-8"?>
<ds:datastoreItem xmlns:ds="http://schemas.openxmlformats.org/officeDocument/2006/customXml" ds:itemID="{ADA10FA2-F95D-4D3D-AC76-13B0FAC36BD5}"/>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3</cp:revision>
  <dcterms:created xsi:type="dcterms:W3CDTF">2018-12-05T22:08:00Z</dcterms:created>
  <dcterms:modified xsi:type="dcterms:W3CDTF">2018-12-05T22:09:00Z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