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3"/>
        <w:gridCol w:w="2175"/>
        <w:gridCol w:w="2175"/>
        <w:gridCol w:w="2146"/>
        <w:gridCol w:w="2083"/>
      </w:tblGrid>
      <w:tr w:rsidR="00B47E6B">
        <w:trPr>
          <w:trHeight w:val="487"/>
        </w:trPr>
        <w:tc>
          <w:tcPr>
            <w:tcW w:w="10792" w:type="dxa"/>
            <w:gridSpan w:val="5"/>
            <w:tcBorders>
              <w:bottom w:val="single" w:sz="4" w:space="0" w:color="231F20"/>
              <w:right w:val="single" w:sz="4" w:space="0" w:color="58595B"/>
            </w:tcBorders>
            <w:shd w:val="clear" w:color="auto" w:fill="1F305F"/>
          </w:tcPr>
          <w:p w:rsidR="00B47E6B" w:rsidRDefault="00E6764A" w:rsidP="00E703F2">
            <w:pPr>
              <w:pStyle w:val="TableParagraph"/>
              <w:spacing w:before="168"/>
              <w:ind w:left="720"/>
              <w:jc w:val="center"/>
              <w:rPr>
                <w:b/>
                <w:sz w:val="20"/>
              </w:rPr>
            </w:pPr>
            <w:r w:rsidRPr="00E703F2">
              <w:rPr>
                <w:b/>
                <w:color w:val="FFFFFF"/>
                <w:w w:val="105"/>
                <w:sz w:val="32"/>
              </w:rPr>
              <w:t>Preceptor Development Plan: Preceptee Role Competencies</w:t>
            </w:r>
            <w:r w:rsidR="00E703F2">
              <w:rPr>
                <w:b/>
                <w:color w:val="FFFFFF"/>
                <w:w w:val="105"/>
                <w:sz w:val="32"/>
              </w:rPr>
              <w:br/>
            </w:r>
          </w:p>
        </w:tc>
      </w:tr>
      <w:tr w:rsidR="00B47E6B">
        <w:trPr>
          <w:trHeight w:val="1220"/>
        </w:trPr>
        <w:tc>
          <w:tcPr>
            <w:tcW w:w="10792" w:type="dxa"/>
            <w:gridSpan w:val="5"/>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4" w:line="276" w:lineRule="auto"/>
              <w:ind w:left="240" w:right="257"/>
              <w:rPr>
                <w:b/>
                <w:i/>
                <w:sz w:val="20"/>
              </w:rPr>
            </w:pPr>
            <w:r>
              <w:rPr>
                <w:b/>
                <w:i/>
                <w:color w:val="231F20"/>
                <w:sz w:val="20"/>
              </w:rPr>
              <w:t>Review the competencies that are required for your preceptee. If written descriptions of these competencies are not available, work with other stakeholders to develop them. Assess your own knowledge and expertise on each of the competencies.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792" w:type="dxa"/>
            <w:gridSpan w:val="5"/>
            <w:tcBorders>
              <w:top w:val="single" w:sz="4" w:space="0" w:color="231F20"/>
              <w:bottom w:val="single" w:sz="4" w:space="0" w:color="231F20"/>
              <w:right w:val="single" w:sz="4" w:space="0" w:color="58595B"/>
            </w:tcBorders>
            <w:shd w:val="clear" w:color="auto" w:fill="1F305F"/>
          </w:tcPr>
          <w:p w:rsidR="00B47E6B" w:rsidRDefault="00E6764A">
            <w:pPr>
              <w:pStyle w:val="TableParagraph"/>
              <w:spacing w:before="144"/>
              <w:ind w:left="160"/>
              <w:rPr>
                <w:b/>
                <w:sz w:val="20"/>
              </w:rPr>
            </w:pPr>
            <w:r>
              <w:rPr>
                <w:b/>
                <w:color w:val="FFFFFF"/>
                <w:w w:val="105"/>
                <w:sz w:val="20"/>
              </w:rPr>
              <w:t>Preceptee Role:</w:t>
            </w:r>
          </w:p>
        </w:tc>
      </w:tr>
      <w:tr w:rsidR="00B47E6B">
        <w:trPr>
          <w:trHeight w:val="630"/>
        </w:trPr>
        <w:tc>
          <w:tcPr>
            <w:tcW w:w="221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B47E6B">
            <w:pPr>
              <w:pStyle w:val="TableParagraph"/>
              <w:spacing w:before="10"/>
              <w:rPr>
                <w:rFonts w:ascii="Times New Roman"/>
                <w:sz w:val="17"/>
              </w:rPr>
            </w:pPr>
          </w:p>
          <w:p w:rsidR="00B47E6B" w:rsidRDefault="00E6764A">
            <w:pPr>
              <w:pStyle w:val="TableParagraph"/>
              <w:ind w:left="227"/>
              <w:rPr>
                <w:b/>
                <w:sz w:val="19"/>
              </w:rPr>
            </w:pPr>
            <w:r>
              <w:rPr>
                <w:b/>
                <w:color w:val="231F20"/>
                <w:w w:val="110"/>
                <w:sz w:val="19"/>
              </w:rPr>
              <w:t>Competency</w:t>
            </w:r>
          </w:p>
        </w:tc>
        <w:tc>
          <w:tcPr>
            <w:tcW w:w="217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B47E6B">
            <w:pPr>
              <w:pStyle w:val="TableParagraph"/>
              <w:spacing w:before="10"/>
              <w:rPr>
                <w:rFonts w:ascii="Times New Roman"/>
                <w:sz w:val="17"/>
              </w:rPr>
            </w:pPr>
          </w:p>
          <w:p w:rsidR="00B47E6B" w:rsidRDefault="00E6764A">
            <w:pPr>
              <w:pStyle w:val="TableParagraph"/>
              <w:ind w:left="227"/>
              <w:rPr>
                <w:b/>
                <w:sz w:val="19"/>
              </w:rPr>
            </w:pPr>
            <w:r>
              <w:rPr>
                <w:b/>
                <w:color w:val="231F20"/>
                <w:w w:val="110"/>
                <w:sz w:val="19"/>
              </w:rPr>
              <w:t>Preceptor Strengths</w:t>
            </w:r>
          </w:p>
        </w:tc>
        <w:tc>
          <w:tcPr>
            <w:tcW w:w="217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B47E6B">
            <w:pPr>
              <w:pStyle w:val="TableParagraph"/>
              <w:spacing w:before="10"/>
              <w:rPr>
                <w:rFonts w:ascii="Times New Roman"/>
                <w:sz w:val="17"/>
              </w:rPr>
            </w:pPr>
          </w:p>
          <w:p w:rsidR="00B47E6B" w:rsidRDefault="00E6764A">
            <w:pPr>
              <w:pStyle w:val="TableParagraph"/>
              <w:ind w:left="226"/>
              <w:rPr>
                <w:b/>
                <w:sz w:val="19"/>
              </w:rPr>
            </w:pPr>
            <w:r>
              <w:rPr>
                <w:b/>
                <w:color w:val="231F20"/>
                <w:w w:val="105"/>
                <w:sz w:val="19"/>
              </w:rPr>
              <w:t>Preceptor Needs</w:t>
            </w:r>
          </w:p>
        </w:tc>
        <w:tc>
          <w:tcPr>
            <w:tcW w:w="2146"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B47E6B">
            <w:pPr>
              <w:pStyle w:val="TableParagraph"/>
              <w:spacing w:before="10"/>
              <w:rPr>
                <w:rFonts w:ascii="Times New Roman"/>
                <w:sz w:val="17"/>
              </w:rPr>
            </w:pPr>
          </w:p>
          <w:p w:rsidR="00B47E6B" w:rsidRDefault="00E6764A">
            <w:pPr>
              <w:pStyle w:val="TableParagraph"/>
              <w:ind w:left="226"/>
              <w:rPr>
                <w:b/>
                <w:sz w:val="19"/>
              </w:rPr>
            </w:pPr>
            <w:r>
              <w:rPr>
                <w:b/>
                <w:color w:val="231F20"/>
                <w:w w:val="110"/>
                <w:sz w:val="19"/>
              </w:rPr>
              <w:t>Plan</w:t>
            </w:r>
          </w:p>
        </w:tc>
        <w:tc>
          <w:tcPr>
            <w:tcW w:w="208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B47E6B">
            <w:pPr>
              <w:pStyle w:val="TableParagraph"/>
              <w:spacing w:before="10"/>
              <w:rPr>
                <w:rFonts w:ascii="Times New Roman"/>
                <w:sz w:val="17"/>
              </w:rPr>
            </w:pPr>
          </w:p>
          <w:p w:rsidR="00B47E6B" w:rsidRDefault="00E6764A">
            <w:pPr>
              <w:pStyle w:val="TableParagraph"/>
              <w:ind w:left="225"/>
              <w:rPr>
                <w:b/>
                <w:sz w:val="19"/>
              </w:rPr>
            </w:pPr>
            <w:r>
              <w:rPr>
                <w:b/>
                <w:color w:val="231F20"/>
                <w:w w:val="105"/>
                <w:sz w:val="19"/>
              </w:rPr>
              <w:t>Resources</w:t>
            </w:r>
          </w:p>
        </w:tc>
      </w:tr>
      <w:tr w:rsidR="00B47E6B">
        <w:trPr>
          <w:trHeight w:val="1360"/>
        </w:trPr>
        <w:tc>
          <w:tcPr>
            <w:tcW w:w="221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46"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08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r w:rsidR="00B47E6B">
        <w:trPr>
          <w:trHeight w:val="1390"/>
        </w:trPr>
        <w:tc>
          <w:tcPr>
            <w:tcW w:w="221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46"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08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r w:rsidR="00B47E6B">
        <w:trPr>
          <w:trHeight w:val="1360"/>
        </w:trPr>
        <w:tc>
          <w:tcPr>
            <w:tcW w:w="221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46"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08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r w:rsidR="00B47E6B">
        <w:trPr>
          <w:trHeight w:val="1360"/>
        </w:trPr>
        <w:tc>
          <w:tcPr>
            <w:tcW w:w="221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7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146"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08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F0262"/>
    <w:rsid w:val="00841A26"/>
    <w:rsid w:val="00B47E6B"/>
    <w:rsid w:val="00C6223F"/>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FD9B26-40DB-4917-8CD4-BF50F71283DB}"/>
</file>

<file path=customXml/itemProps2.xml><?xml version="1.0" encoding="utf-8"?>
<ds:datastoreItem xmlns:ds="http://schemas.openxmlformats.org/officeDocument/2006/customXml" ds:itemID="{7756B003-1DFC-4025-8485-A904463E131A}"/>
</file>

<file path=customXml/itemProps3.xml><?xml version="1.0" encoding="utf-8"?>
<ds:datastoreItem xmlns:ds="http://schemas.openxmlformats.org/officeDocument/2006/customXml" ds:itemID="{97D26A84-56A0-4235-94C6-21599B40667C}"/>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2018-12-05T21:40:00Z</dcterms:created>
  <dcterms:modified xsi:type="dcterms:W3CDTF">2018-12-05T21:40:00Z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