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634E" w:rsidRDefault="00F94332">
      <w:pPr>
        <w:spacing w:line="0" w:lineRule="atLeast"/>
        <w:ind w:left="360"/>
        <w:rPr>
          <w:rFonts w:ascii="Arial" w:eastAsia="Arial" w:hAnsi="Arial"/>
          <w:b/>
          <w:sz w:val="24"/>
        </w:rPr>
      </w:pPr>
      <w:bookmarkStart w:id="0" w:name="_GoBack"/>
      <w:bookmarkEnd w:id="0"/>
      <w:r>
        <w:rPr>
          <w:rFonts w:ascii="Arial" w:eastAsia="Arial" w:hAnsi="Arial"/>
          <w:b/>
          <w:sz w:val="24"/>
        </w:rPr>
        <w:t>Developing Honor Society</w:t>
      </w:r>
    </w:p>
    <w:p w:rsidR="0029634E" w:rsidRDefault="0029634E">
      <w:pPr>
        <w:spacing w:line="28" w:lineRule="exact"/>
        <w:rPr>
          <w:rFonts w:ascii="Times New Roman" w:eastAsia="Times New Roman" w:hAnsi="Times New Roman"/>
          <w:sz w:val="24"/>
        </w:rPr>
      </w:pPr>
    </w:p>
    <w:p w:rsidR="0029634E" w:rsidRDefault="0029634E">
      <w:pPr>
        <w:spacing w:line="0" w:lineRule="atLeast"/>
        <w:ind w:left="360"/>
        <w:rPr>
          <w:rFonts w:ascii="Arial" w:eastAsia="Arial" w:hAnsi="Arial"/>
          <w:b/>
          <w:sz w:val="28"/>
        </w:rPr>
      </w:pPr>
      <w:r>
        <w:rPr>
          <w:rFonts w:ascii="Arial" w:eastAsia="Arial" w:hAnsi="Arial"/>
          <w:b/>
          <w:sz w:val="28"/>
        </w:rPr>
        <w:t>GUIDELINES FOR REVOCATION OF MEMBERSHIP</w:t>
      </w:r>
    </w:p>
    <w:p w:rsidR="0029634E" w:rsidRDefault="00546BD7">
      <w:pPr>
        <w:spacing w:line="20" w:lineRule="exact"/>
        <w:rPr>
          <w:rFonts w:ascii="Times New Roman" w:eastAsia="Times New Roman" w:hAnsi="Times New Roman"/>
          <w:sz w:val="24"/>
        </w:rPr>
      </w:pPr>
      <w:r>
        <w:rPr>
          <w:rFonts w:ascii="Arial" w:eastAsia="Arial" w:hAnsi="Arial"/>
          <w:b/>
          <w:noProof/>
          <w:sz w:val="28"/>
        </w:rPr>
        <mc:AlternateContent>
          <mc:Choice Requires="wps">
            <w:drawing>
              <wp:anchor distT="0" distB="0" distL="114300" distR="114300" simplePos="0" relativeHeight="251657216" behindDoc="1" locked="0" layoutInCell="1" allowOverlap="1">
                <wp:simplePos x="0" y="0"/>
                <wp:positionH relativeFrom="column">
                  <wp:posOffset>209550</wp:posOffset>
                </wp:positionH>
                <wp:positionV relativeFrom="paragraph">
                  <wp:posOffset>44450</wp:posOffset>
                </wp:positionV>
                <wp:extent cx="55245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846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4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3aEQIAACkEAAAOAAAAZHJzL2Uyb0RvYy54bWysU02P2yAQvVfqf0DcE3+sk2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" strokeweight="3pt"/>
            </w:pict>
          </mc:Fallback>
        </mc:AlternateContent>
      </w:r>
      <w:r>
        <w:rPr>
          <w:rFonts w:ascii="Arial" w:eastAsia="Arial" w:hAnsi="Arial"/>
          <w:b/>
          <w:noProof/>
          <w:sz w:val="28"/>
        </w:rPr>
        <mc:AlternateContent>
          <mc:Choice Requires="wps">
            <w:drawing>
              <wp:anchor distT="0" distB="0" distL="114300" distR="114300" simplePos="0" relativeHeight="251658240" behindDoc="1" locked="0" layoutInCell="1" allowOverlap="1">
                <wp:simplePos x="0" y="0"/>
                <wp:positionH relativeFrom="column">
                  <wp:posOffset>209550</wp:posOffset>
                </wp:positionH>
                <wp:positionV relativeFrom="paragraph">
                  <wp:posOffset>11430</wp:posOffset>
                </wp:positionV>
                <wp:extent cx="5524500"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B0A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w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" strokeweight=".72pt"/>
            </w:pict>
          </mc:Fallback>
        </mc:AlternateContent>
      </w:r>
    </w:p>
    <w:p w:rsidR="0029634E" w:rsidRDefault="0029634E">
      <w:pPr>
        <w:spacing w:line="200" w:lineRule="exact"/>
        <w:rPr>
          <w:rFonts w:ascii="Times New Roman" w:eastAsia="Times New Roman" w:hAnsi="Times New Roman"/>
          <w:sz w:val="24"/>
        </w:rPr>
      </w:pPr>
    </w:p>
    <w:p w:rsidR="0029634E" w:rsidRDefault="0029634E">
      <w:pPr>
        <w:spacing w:line="200" w:lineRule="exact"/>
        <w:rPr>
          <w:rFonts w:ascii="Times New Roman" w:eastAsia="Times New Roman" w:hAnsi="Times New Roman"/>
          <w:sz w:val="24"/>
        </w:rPr>
      </w:pPr>
    </w:p>
    <w:p w:rsidR="0029634E" w:rsidRDefault="0029634E">
      <w:pPr>
        <w:spacing w:line="214" w:lineRule="exact"/>
        <w:rPr>
          <w:rFonts w:ascii="Times New Roman" w:eastAsia="Times New Roman" w:hAnsi="Times New Roman"/>
          <w:sz w:val="24"/>
        </w:rPr>
      </w:pPr>
    </w:p>
    <w:p w:rsidR="0029634E" w:rsidRDefault="0029634E">
      <w:pPr>
        <w:numPr>
          <w:ilvl w:val="0"/>
          <w:numId w:val="1"/>
        </w:numPr>
        <w:tabs>
          <w:tab w:val="left" w:pos="1440"/>
        </w:tabs>
        <w:spacing w:line="0" w:lineRule="atLeast"/>
        <w:ind w:left="1440" w:hanging="720"/>
        <w:rPr>
          <w:rFonts w:ascii="Arial" w:eastAsia="Arial" w:hAnsi="Arial"/>
          <w:b/>
          <w:sz w:val="24"/>
        </w:rPr>
      </w:pPr>
      <w:r>
        <w:rPr>
          <w:rFonts w:ascii="Arial" w:eastAsia="Arial" w:hAnsi="Arial"/>
          <w:b/>
          <w:sz w:val="24"/>
        </w:rPr>
        <w:t>Revocation of Membership</w:t>
      </w:r>
    </w:p>
    <w:p w:rsidR="0029634E" w:rsidRDefault="0029634E">
      <w:pPr>
        <w:spacing w:line="274" w:lineRule="exact"/>
        <w:rPr>
          <w:rFonts w:ascii="Arial" w:eastAsia="Arial" w:hAnsi="Arial"/>
          <w:b/>
          <w:sz w:val="24"/>
        </w:rPr>
      </w:pPr>
    </w:p>
    <w:p w:rsidR="0029634E" w:rsidRDefault="00662405">
      <w:pPr>
        <w:spacing w:line="247" w:lineRule="auto"/>
        <w:ind w:left="1440" w:right="380"/>
        <w:rPr>
          <w:rFonts w:ascii="Arial" w:eastAsia="Arial" w:hAnsi="Arial"/>
          <w:sz w:val="24"/>
        </w:rPr>
      </w:pPr>
      <w:r>
        <w:rPr>
          <w:rFonts w:ascii="Arial" w:eastAsia="Arial" w:hAnsi="Arial"/>
          <w:sz w:val="24"/>
        </w:rPr>
        <w:t>The Honor Society bylaws</w:t>
      </w:r>
      <w:r w:rsidR="0029634E">
        <w:rPr>
          <w:rFonts w:ascii="Arial" w:eastAsia="Arial" w:hAnsi="Arial"/>
          <w:sz w:val="24"/>
        </w:rPr>
        <w:t xml:space="preserve"> (Article III Section 6): </w:t>
      </w:r>
      <w:r w:rsidR="00D218A3">
        <w:rPr>
          <w:rFonts w:ascii="Arial" w:eastAsia="Arial" w:hAnsi="Arial"/>
          <w:sz w:val="24"/>
        </w:rPr>
        <w:t>“</w:t>
      </w:r>
      <w:r w:rsidR="00F94332" w:rsidRPr="00272217">
        <w:rPr>
          <w:rFonts w:ascii="Arial" w:hAnsi="Arial"/>
          <w:sz w:val="24"/>
          <w:szCs w:val="24"/>
        </w:rPr>
        <w:t>Membership in the society may be revoked at any time by an honor society to which the member belongs for just cause and after due process. Revocation of membership shall be determined at a meeting of the honor society, at which a quorum is present, by at least three-fourths vote for revocation by those presen</w:t>
      </w:r>
      <w:r w:rsidR="00F94332" w:rsidRPr="00004E82">
        <w:rPr>
          <w:rFonts w:ascii="Arial" w:hAnsi="Arial"/>
        </w:rPr>
        <w:t>t</w:t>
      </w:r>
      <w:r w:rsidR="0029634E">
        <w:rPr>
          <w:rFonts w:ascii="Arial" w:eastAsia="Arial" w:hAnsi="Arial"/>
          <w:sz w:val="24"/>
        </w:rPr>
        <w:t>.”</w:t>
      </w:r>
    </w:p>
    <w:p w:rsidR="0029634E" w:rsidRDefault="0029634E">
      <w:pPr>
        <w:spacing w:line="229" w:lineRule="exact"/>
        <w:rPr>
          <w:rFonts w:ascii="Times New Roman" w:eastAsia="Times New Roman" w:hAnsi="Times New Roman"/>
          <w:sz w:val="24"/>
        </w:rPr>
      </w:pPr>
    </w:p>
    <w:p w:rsidR="0029634E" w:rsidRDefault="0029634E">
      <w:pPr>
        <w:numPr>
          <w:ilvl w:val="0"/>
          <w:numId w:val="2"/>
        </w:numPr>
        <w:tabs>
          <w:tab w:val="left" w:pos="1440"/>
        </w:tabs>
        <w:spacing w:line="0" w:lineRule="atLeast"/>
        <w:ind w:left="1440" w:hanging="720"/>
        <w:rPr>
          <w:rFonts w:ascii="Arial" w:eastAsia="Arial" w:hAnsi="Arial"/>
          <w:b/>
          <w:sz w:val="24"/>
        </w:rPr>
      </w:pPr>
      <w:r>
        <w:rPr>
          <w:rFonts w:ascii="Arial" w:eastAsia="Arial" w:hAnsi="Arial"/>
          <w:b/>
          <w:sz w:val="24"/>
        </w:rPr>
        <w:t>Determination of Just Cause</w:t>
      </w:r>
    </w:p>
    <w:p w:rsidR="0029634E" w:rsidRDefault="0029634E">
      <w:pPr>
        <w:spacing w:line="274" w:lineRule="exact"/>
        <w:rPr>
          <w:rFonts w:ascii="Arial" w:eastAsia="Arial" w:hAnsi="Arial"/>
          <w:b/>
          <w:sz w:val="24"/>
        </w:rPr>
      </w:pPr>
    </w:p>
    <w:p w:rsidR="0029634E" w:rsidRDefault="0029634E">
      <w:pPr>
        <w:spacing w:line="243" w:lineRule="auto"/>
        <w:ind w:left="1440" w:right="400"/>
        <w:rPr>
          <w:rFonts w:ascii="Arial" w:eastAsia="Arial" w:hAnsi="Arial"/>
          <w:sz w:val="24"/>
        </w:rPr>
      </w:pPr>
      <w:r>
        <w:rPr>
          <w:rFonts w:ascii="Arial" w:eastAsia="Arial" w:hAnsi="Arial"/>
          <w:sz w:val="24"/>
        </w:rPr>
        <w:t xml:space="preserve">The </w:t>
      </w:r>
      <w:r w:rsidR="00D218A3">
        <w:rPr>
          <w:rFonts w:ascii="Arial" w:eastAsia="Arial" w:hAnsi="Arial"/>
          <w:sz w:val="24"/>
        </w:rPr>
        <w:t>d</w:t>
      </w:r>
      <w:r w:rsidR="00F94332">
        <w:rPr>
          <w:rFonts w:ascii="Arial" w:eastAsia="Arial" w:hAnsi="Arial"/>
          <w:sz w:val="24"/>
        </w:rPr>
        <w:t xml:space="preserve">eveloping </w:t>
      </w:r>
      <w:r w:rsidR="00D218A3">
        <w:rPr>
          <w:rFonts w:ascii="Arial" w:eastAsia="Arial" w:hAnsi="Arial"/>
          <w:sz w:val="24"/>
        </w:rPr>
        <w:t>h</w:t>
      </w:r>
      <w:r w:rsidR="00F94332">
        <w:rPr>
          <w:rFonts w:ascii="Arial" w:eastAsia="Arial" w:hAnsi="Arial"/>
          <w:sz w:val="24"/>
        </w:rPr>
        <w:t xml:space="preserve">onor </w:t>
      </w:r>
      <w:r w:rsidR="00D218A3">
        <w:rPr>
          <w:rFonts w:ascii="Arial" w:eastAsia="Arial" w:hAnsi="Arial"/>
          <w:sz w:val="24"/>
        </w:rPr>
        <w:t>s</w:t>
      </w:r>
      <w:r w:rsidR="00F94332">
        <w:rPr>
          <w:rFonts w:ascii="Arial" w:eastAsia="Arial" w:hAnsi="Arial"/>
          <w:sz w:val="24"/>
        </w:rPr>
        <w:t>ociety</w:t>
      </w:r>
      <w:r>
        <w:rPr>
          <w:rFonts w:ascii="Arial" w:eastAsia="Arial" w:hAnsi="Arial"/>
          <w:sz w:val="24"/>
        </w:rPr>
        <w:t xml:space="preserve"> is committed to certain values, beliefs</w:t>
      </w:r>
      <w:r w:rsidR="00D218A3">
        <w:rPr>
          <w:rFonts w:ascii="Arial" w:eastAsia="Arial" w:hAnsi="Arial"/>
          <w:sz w:val="24"/>
        </w:rPr>
        <w:t>,</w:t>
      </w:r>
      <w:r>
        <w:rPr>
          <w:rFonts w:ascii="Arial" w:eastAsia="Arial" w:hAnsi="Arial"/>
          <w:sz w:val="24"/>
        </w:rPr>
        <w:t xml:space="preserve"> and principles which support its mission of excellence in nursing scholarship and leadership as expressed in the purposes of the society. The foundation of love, courage</w:t>
      </w:r>
      <w:r w:rsidR="00D218A3">
        <w:rPr>
          <w:rFonts w:ascii="Arial" w:eastAsia="Arial" w:hAnsi="Arial"/>
          <w:sz w:val="24"/>
        </w:rPr>
        <w:t>,</w:t>
      </w:r>
      <w:r>
        <w:rPr>
          <w:rFonts w:ascii="Arial" w:eastAsia="Arial" w:hAnsi="Arial"/>
          <w:sz w:val="24"/>
        </w:rPr>
        <w:t xml:space="preserve"> and honor is central to all activities of the society. Behavior which is not consistent with these foundational principles and purposes can adversely affect the integrity of the society and its membership. When such behavior occurs, membership may be revoked for just cause. Just cause for revocation of membership includes behaviors/actions inconsistent with the principles</w:t>
      </w:r>
      <w:r w:rsidR="00D218A3">
        <w:rPr>
          <w:rFonts w:ascii="Arial" w:eastAsia="Arial" w:hAnsi="Arial"/>
          <w:sz w:val="24"/>
        </w:rPr>
        <w:t xml:space="preserve"> and </w:t>
      </w:r>
      <w:r>
        <w:rPr>
          <w:rFonts w:ascii="Arial" w:eastAsia="Arial" w:hAnsi="Arial"/>
          <w:sz w:val="24"/>
        </w:rPr>
        <w:t xml:space="preserve">purposes of the </w:t>
      </w:r>
      <w:r w:rsidR="00F94332">
        <w:rPr>
          <w:rFonts w:ascii="Arial" w:eastAsia="Arial" w:hAnsi="Arial"/>
          <w:sz w:val="24"/>
        </w:rPr>
        <w:t xml:space="preserve">developing honor </w:t>
      </w:r>
      <w:r>
        <w:rPr>
          <w:rFonts w:ascii="Arial" w:eastAsia="Arial" w:hAnsi="Arial"/>
          <w:sz w:val="24"/>
        </w:rPr>
        <w:t>society including but not limited to:</w:t>
      </w:r>
    </w:p>
    <w:p w:rsidR="0029634E" w:rsidRDefault="0029634E">
      <w:pPr>
        <w:spacing w:line="253" w:lineRule="exact"/>
        <w:rPr>
          <w:rFonts w:ascii="Arial" w:eastAsia="Arial" w:hAnsi="Arial"/>
          <w:b/>
          <w:sz w:val="24"/>
        </w:rPr>
      </w:pPr>
    </w:p>
    <w:p w:rsidR="0029634E" w:rsidRDefault="00793412">
      <w:pPr>
        <w:numPr>
          <w:ilvl w:val="1"/>
          <w:numId w:val="2"/>
        </w:numPr>
        <w:tabs>
          <w:tab w:val="left" w:pos="2160"/>
        </w:tabs>
        <w:spacing w:line="275" w:lineRule="auto"/>
        <w:ind w:left="2160" w:right="840" w:hanging="360"/>
        <w:rPr>
          <w:rFonts w:ascii="Arial" w:eastAsia="Arial" w:hAnsi="Arial"/>
          <w:sz w:val="24"/>
        </w:rPr>
      </w:pPr>
      <w:r>
        <w:rPr>
          <w:rFonts w:ascii="Arial" w:eastAsia="Arial" w:hAnsi="Arial"/>
          <w:sz w:val="24"/>
        </w:rPr>
        <w:t>S</w:t>
      </w:r>
      <w:r w:rsidR="0029634E">
        <w:rPr>
          <w:rFonts w:ascii="Arial" w:eastAsia="Arial" w:hAnsi="Arial"/>
          <w:sz w:val="24"/>
        </w:rPr>
        <w:t>howing material fraud in connection with the application for membership</w:t>
      </w:r>
    </w:p>
    <w:p w:rsidR="0029634E" w:rsidRDefault="0029634E">
      <w:pPr>
        <w:spacing w:line="212" w:lineRule="exact"/>
        <w:rPr>
          <w:rFonts w:ascii="Arial" w:eastAsia="Arial" w:hAnsi="Arial"/>
          <w:sz w:val="24"/>
        </w:rPr>
      </w:pPr>
    </w:p>
    <w:p w:rsidR="0029634E" w:rsidRDefault="00D218A3">
      <w:pPr>
        <w:numPr>
          <w:ilvl w:val="1"/>
          <w:numId w:val="2"/>
        </w:numPr>
        <w:tabs>
          <w:tab w:val="left" w:pos="2160"/>
        </w:tabs>
        <w:spacing w:line="276" w:lineRule="auto"/>
        <w:ind w:left="2160" w:right="620" w:hanging="360"/>
        <w:rPr>
          <w:rFonts w:ascii="Arial" w:eastAsia="Arial" w:hAnsi="Arial"/>
          <w:sz w:val="24"/>
        </w:rPr>
      </w:pPr>
      <w:r>
        <w:rPr>
          <w:rFonts w:ascii="Arial" w:eastAsia="Arial" w:hAnsi="Arial"/>
          <w:sz w:val="24"/>
        </w:rPr>
        <w:t>C</w:t>
      </w:r>
      <w:r w:rsidR="0029634E">
        <w:rPr>
          <w:rFonts w:ascii="Arial" w:eastAsia="Arial" w:hAnsi="Arial"/>
          <w:sz w:val="24"/>
        </w:rPr>
        <w:t>onviction of a felony committed while enrolled in the undergraduate or graduate school or while a registered nurse</w:t>
      </w:r>
    </w:p>
    <w:p w:rsidR="0029634E" w:rsidRDefault="0029634E">
      <w:pPr>
        <w:spacing w:line="208" w:lineRule="exact"/>
        <w:rPr>
          <w:rFonts w:ascii="Arial" w:eastAsia="Arial" w:hAnsi="Arial"/>
          <w:sz w:val="24"/>
        </w:rPr>
      </w:pPr>
    </w:p>
    <w:p w:rsidR="0029634E" w:rsidRDefault="00D218A3">
      <w:pPr>
        <w:numPr>
          <w:ilvl w:val="1"/>
          <w:numId w:val="2"/>
        </w:numPr>
        <w:tabs>
          <w:tab w:val="left" w:pos="2160"/>
        </w:tabs>
        <w:spacing w:line="275" w:lineRule="auto"/>
        <w:ind w:left="2160" w:right="1000" w:hanging="360"/>
        <w:rPr>
          <w:rFonts w:ascii="Arial" w:eastAsia="Arial" w:hAnsi="Arial"/>
          <w:sz w:val="24"/>
        </w:rPr>
      </w:pPr>
      <w:r>
        <w:rPr>
          <w:rFonts w:ascii="Arial" w:eastAsia="Arial" w:hAnsi="Arial"/>
          <w:sz w:val="24"/>
        </w:rPr>
        <w:t>N</w:t>
      </w:r>
      <w:r w:rsidR="0029634E">
        <w:rPr>
          <w:rFonts w:ascii="Arial" w:eastAsia="Arial" w:hAnsi="Arial"/>
          <w:sz w:val="24"/>
        </w:rPr>
        <w:t>on-completion of baccalaureate in nursing or higher entry nursing program</w:t>
      </w:r>
    </w:p>
    <w:p w:rsidR="0029634E" w:rsidRDefault="0029634E">
      <w:pPr>
        <w:spacing w:line="212" w:lineRule="exact"/>
        <w:rPr>
          <w:rFonts w:ascii="Arial" w:eastAsia="Arial" w:hAnsi="Arial"/>
          <w:sz w:val="24"/>
        </w:rPr>
      </w:pPr>
    </w:p>
    <w:p w:rsidR="0029634E" w:rsidRDefault="00D218A3">
      <w:pPr>
        <w:numPr>
          <w:ilvl w:val="1"/>
          <w:numId w:val="2"/>
        </w:numPr>
        <w:tabs>
          <w:tab w:val="left" w:pos="2160"/>
        </w:tabs>
        <w:spacing w:line="274" w:lineRule="auto"/>
        <w:ind w:left="2160" w:right="660" w:hanging="360"/>
        <w:rPr>
          <w:rFonts w:ascii="Arial" w:eastAsia="Arial" w:hAnsi="Arial"/>
          <w:sz w:val="24"/>
        </w:rPr>
      </w:pPr>
      <w:r>
        <w:rPr>
          <w:rFonts w:ascii="Arial" w:eastAsia="Arial" w:hAnsi="Arial"/>
          <w:sz w:val="24"/>
        </w:rPr>
        <w:t>B</w:t>
      </w:r>
      <w:r w:rsidR="0029634E">
        <w:rPr>
          <w:rFonts w:ascii="Arial" w:eastAsia="Arial" w:hAnsi="Arial"/>
          <w:sz w:val="24"/>
        </w:rPr>
        <w:t>ehaviors inconsistent with the principles and purposes of the society</w:t>
      </w:r>
    </w:p>
    <w:p w:rsidR="0029634E" w:rsidRDefault="0029634E">
      <w:pPr>
        <w:spacing w:line="198" w:lineRule="exact"/>
        <w:rPr>
          <w:rFonts w:ascii="Times New Roman" w:eastAsia="Times New Roman" w:hAnsi="Times New Roman"/>
          <w:sz w:val="24"/>
        </w:rPr>
      </w:pPr>
    </w:p>
    <w:p w:rsidR="0029634E" w:rsidRDefault="0029634E">
      <w:pPr>
        <w:numPr>
          <w:ilvl w:val="0"/>
          <w:numId w:val="3"/>
        </w:numPr>
        <w:tabs>
          <w:tab w:val="left" w:pos="1440"/>
        </w:tabs>
        <w:spacing w:line="0" w:lineRule="atLeast"/>
        <w:ind w:left="1440" w:hanging="720"/>
        <w:rPr>
          <w:rFonts w:ascii="Arial" w:eastAsia="Arial" w:hAnsi="Arial"/>
          <w:b/>
          <w:sz w:val="24"/>
        </w:rPr>
      </w:pPr>
      <w:r>
        <w:rPr>
          <w:rFonts w:ascii="Arial" w:eastAsia="Arial" w:hAnsi="Arial"/>
          <w:b/>
          <w:sz w:val="24"/>
        </w:rPr>
        <w:t>Due Process</w:t>
      </w:r>
    </w:p>
    <w:p w:rsidR="0029634E" w:rsidRDefault="0029634E">
      <w:pPr>
        <w:spacing w:line="276" w:lineRule="exact"/>
        <w:rPr>
          <w:rFonts w:ascii="Arial" w:eastAsia="Arial" w:hAnsi="Arial"/>
          <w:b/>
          <w:sz w:val="24"/>
        </w:rPr>
      </w:pPr>
    </w:p>
    <w:p w:rsidR="0029634E" w:rsidRDefault="0029634E">
      <w:pPr>
        <w:spacing w:line="0" w:lineRule="atLeast"/>
        <w:ind w:left="1440"/>
        <w:rPr>
          <w:rFonts w:ascii="Arial" w:eastAsia="Arial" w:hAnsi="Arial"/>
          <w:b/>
          <w:sz w:val="24"/>
        </w:rPr>
      </w:pPr>
      <w:r>
        <w:rPr>
          <w:rFonts w:ascii="Arial" w:eastAsia="Arial" w:hAnsi="Arial"/>
          <w:b/>
          <w:sz w:val="24"/>
        </w:rPr>
        <w:t>Initiating Action</w:t>
      </w:r>
    </w:p>
    <w:p w:rsidR="0029634E" w:rsidRDefault="0029634E">
      <w:pPr>
        <w:spacing w:line="22" w:lineRule="exact"/>
        <w:rPr>
          <w:rFonts w:ascii="Arial" w:eastAsia="Arial" w:hAnsi="Arial"/>
          <w:b/>
          <w:sz w:val="24"/>
        </w:rPr>
      </w:pPr>
    </w:p>
    <w:p w:rsidR="0029634E" w:rsidRDefault="0029634E" w:rsidP="00546BD7">
      <w:pPr>
        <w:spacing w:line="243" w:lineRule="auto"/>
        <w:ind w:left="1440" w:right="400"/>
        <w:rPr>
          <w:rFonts w:ascii="Times New Roman" w:eastAsia="Times New Roman" w:hAnsi="Times New Roman"/>
          <w:sz w:val="24"/>
        </w:rPr>
      </w:pPr>
      <w:r>
        <w:rPr>
          <w:rFonts w:ascii="Arial" w:eastAsia="Arial" w:hAnsi="Arial"/>
          <w:sz w:val="24"/>
        </w:rPr>
        <w:t xml:space="preserve">Action to revoke membership may be initiated by a member or officer of a </w:t>
      </w:r>
      <w:r w:rsidR="00F94332">
        <w:rPr>
          <w:rFonts w:ascii="Arial" w:eastAsia="Arial" w:hAnsi="Arial"/>
          <w:sz w:val="24"/>
        </w:rPr>
        <w:t xml:space="preserve">developing honor society </w:t>
      </w:r>
      <w:r>
        <w:rPr>
          <w:rFonts w:ascii="Arial" w:eastAsia="Arial" w:hAnsi="Arial"/>
          <w:sz w:val="24"/>
        </w:rPr>
        <w:t xml:space="preserve">to which the member belongs. The due process is initiated upon written request to commence such action supported by a written specification and documentation of the behavior which constitutes just cause for revocation of membership. Such </w:t>
      </w:r>
    </w:p>
    <w:p w:rsidR="0029634E" w:rsidRDefault="0029634E">
      <w:pPr>
        <w:rPr>
          <w:rFonts w:ascii="Times New Roman" w:eastAsia="Times New Roman" w:hAnsi="Times New Roman"/>
        </w:rPr>
        <w:sectPr w:rsidR="0029634E">
          <w:pgSz w:w="12240" w:h="15840"/>
          <w:pgMar w:top="1134" w:right="1440" w:bottom="396" w:left="1440" w:header="0" w:footer="0" w:gutter="0"/>
          <w:cols w:space="0" w:equalWidth="0">
            <w:col w:w="9360"/>
          </w:cols>
          <w:docGrid w:linePitch="360"/>
        </w:sectPr>
      </w:pPr>
    </w:p>
    <w:p w:rsidR="0029634E" w:rsidRDefault="00D218A3">
      <w:pPr>
        <w:spacing w:line="247" w:lineRule="auto"/>
        <w:ind w:left="1440" w:right="440"/>
        <w:rPr>
          <w:rFonts w:ascii="Arial" w:eastAsia="Arial" w:hAnsi="Arial"/>
          <w:sz w:val="24"/>
        </w:rPr>
      </w:pPr>
      <w:bookmarkStart w:id="1" w:name="page2"/>
      <w:bookmarkEnd w:id="1"/>
      <w:r>
        <w:rPr>
          <w:rFonts w:ascii="Arial" w:eastAsia="Arial" w:hAnsi="Arial"/>
          <w:sz w:val="24"/>
        </w:rPr>
        <w:lastRenderedPageBreak/>
        <w:t xml:space="preserve">written </w:t>
      </w:r>
      <w:r w:rsidR="0029634E">
        <w:rPr>
          <w:rFonts w:ascii="Arial" w:eastAsia="Arial" w:hAnsi="Arial"/>
          <w:sz w:val="24"/>
        </w:rPr>
        <w:t xml:space="preserve">request shall be delivered to the president of the </w:t>
      </w:r>
      <w:r w:rsidR="00F94332">
        <w:rPr>
          <w:rFonts w:ascii="Arial" w:eastAsia="Arial" w:hAnsi="Arial"/>
          <w:sz w:val="24"/>
        </w:rPr>
        <w:t>developing honor society</w:t>
      </w:r>
      <w:r w:rsidR="0029634E">
        <w:rPr>
          <w:rFonts w:ascii="Arial" w:eastAsia="Arial" w:hAnsi="Arial"/>
          <w:sz w:val="24"/>
        </w:rPr>
        <w:t xml:space="preserve">. The </w:t>
      </w:r>
      <w:r w:rsidR="00F94332">
        <w:rPr>
          <w:rFonts w:ascii="Arial" w:eastAsia="Arial" w:hAnsi="Arial"/>
          <w:sz w:val="24"/>
        </w:rPr>
        <w:t xml:space="preserve">developing honor society </w:t>
      </w:r>
      <w:r w:rsidR="0029634E">
        <w:rPr>
          <w:rFonts w:ascii="Arial" w:eastAsia="Arial" w:hAnsi="Arial"/>
          <w:sz w:val="24"/>
        </w:rPr>
        <w:t xml:space="preserve">board of directors shall promptly review and consider the written request to commence revocation of membership proceedings. The decision to pursue revocation of membership proceedings rests with the </w:t>
      </w:r>
      <w:r w:rsidR="00F94332">
        <w:rPr>
          <w:rFonts w:ascii="Arial" w:eastAsia="Arial" w:hAnsi="Arial"/>
          <w:sz w:val="24"/>
        </w:rPr>
        <w:t xml:space="preserve">developing honor society </w:t>
      </w:r>
      <w:r w:rsidR="0029634E">
        <w:rPr>
          <w:rFonts w:ascii="Arial" w:eastAsia="Arial" w:hAnsi="Arial"/>
          <w:sz w:val="24"/>
        </w:rPr>
        <w:t>board of directors following a fair and careful review of the request and supporting documentation.</w:t>
      </w:r>
    </w:p>
    <w:p w:rsidR="0029634E" w:rsidRDefault="0029634E">
      <w:pPr>
        <w:spacing w:line="229" w:lineRule="exact"/>
        <w:rPr>
          <w:rFonts w:ascii="Times New Roman" w:eastAsia="Times New Roman" w:hAnsi="Times New Roman"/>
        </w:rPr>
      </w:pPr>
    </w:p>
    <w:p w:rsidR="0029634E" w:rsidRDefault="0029634E">
      <w:pPr>
        <w:spacing w:line="0" w:lineRule="atLeast"/>
        <w:ind w:left="1440"/>
        <w:rPr>
          <w:rFonts w:ascii="Arial" w:eastAsia="Arial" w:hAnsi="Arial"/>
          <w:b/>
          <w:sz w:val="24"/>
        </w:rPr>
      </w:pPr>
      <w:r>
        <w:rPr>
          <w:rFonts w:ascii="Arial" w:eastAsia="Arial" w:hAnsi="Arial"/>
          <w:b/>
          <w:sz w:val="24"/>
        </w:rPr>
        <w:t>Notification of Member</w:t>
      </w:r>
    </w:p>
    <w:p w:rsidR="0029634E" w:rsidRDefault="0029634E">
      <w:pPr>
        <w:spacing w:line="23" w:lineRule="exact"/>
        <w:rPr>
          <w:rFonts w:ascii="Times New Roman" w:eastAsia="Times New Roman" w:hAnsi="Times New Roman"/>
        </w:rPr>
      </w:pPr>
    </w:p>
    <w:p w:rsidR="0029634E" w:rsidRDefault="001F636A">
      <w:pPr>
        <w:spacing w:line="241" w:lineRule="auto"/>
        <w:ind w:left="1440" w:right="380"/>
        <w:rPr>
          <w:rFonts w:ascii="Arial" w:eastAsia="Arial" w:hAnsi="Arial"/>
          <w:sz w:val="24"/>
        </w:rPr>
      </w:pPr>
      <w:r>
        <w:rPr>
          <w:rFonts w:ascii="Arial" w:eastAsia="Arial" w:hAnsi="Arial"/>
          <w:sz w:val="24"/>
        </w:rPr>
        <w:t xml:space="preserve">The developing </w:t>
      </w:r>
      <w:r w:rsidR="00272217">
        <w:rPr>
          <w:rFonts w:ascii="Arial" w:eastAsia="Arial" w:hAnsi="Arial"/>
          <w:sz w:val="24"/>
        </w:rPr>
        <w:t>honor</w:t>
      </w:r>
      <w:r>
        <w:rPr>
          <w:rFonts w:ascii="Arial" w:eastAsia="Arial" w:hAnsi="Arial"/>
          <w:sz w:val="24"/>
        </w:rPr>
        <w:t xml:space="preserve"> society </w:t>
      </w:r>
      <w:r w:rsidR="0029634E">
        <w:rPr>
          <w:rFonts w:ascii="Arial" w:eastAsia="Arial" w:hAnsi="Arial"/>
          <w:sz w:val="24"/>
        </w:rPr>
        <w:t>board of directors shall provide a reasonable opportunity for the affected member to respond, in person or in writing, to show cause why membership should not be revoked. Prior to any vote for revocation of membership, the affected member shall be notified of the nature of the behavior giving rise to the request to commence revocation of membership proceedings not less than 30 days in advance of the date set for a vote on revocation of membership. Notification to the affected member shall be by certified mail addressed to the last known address of such affected member.</w:t>
      </w:r>
    </w:p>
    <w:p w:rsidR="0029634E" w:rsidRDefault="0029634E">
      <w:pPr>
        <w:spacing w:line="241" w:lineRule="exact"/>
        <w:rPr>
          <w:rFonts w:ascii="Times New Roman" w:eastAsia="Times New Roman" w:hAnsi="Times New Roman"/>
        </w:rPr>
      </w:pPr>
    </w:p>
    <w:p w:rsidR="0029634E" w:rsidRDefault="001F636A">
      <w:pPr>
        <w:spacing w:line="0" w:lineRule="atLeast"/>
        <w:ind w:left="1440"/>
        <w:rPr>
          <w:rFonts w:ascii="Arial" w:eastAsia="Arial" w:hAnsi="Arial"/>
          <w:b/>
          <w:sz w:val="24"/>
        </w:rPr>
      </w:pPr>
      <w:r>
        <w:rPr>
          <w:rFonts w:ascii="Arial" w:eastAsia="Arial" w:hAnsi="Arial"/>
          <w:b/>
          <w:sz w:val="24"/>
        </w:rPr>
        <w:t xml:space="preserve">Developing Honor Society </w:t>
      </w:r>
      <w:r w:rsidR="0029634E">
        <w:rPr>
          <w:rFonts w:ascii="Arial" w:eastAsia="Arial" w:hAnsi="Arial"/>
          <w:b/>
          <w:sz w:val="24"/>
        </w:rPr>
        <w:t>Meeting and Vote</w:t>
      </w:r>
    </w:p>
    <w:p w:rsidR="0029634E" w:rsidRDefault="0029634E">
      <w:pPr>
        <w:spacing w:line="23" w:lineRule="exact"/>
        <w:rPr>
          <w:rFonts w:ascii="Times New Roman" w:eastAsia="Times New Roman" w:hAnsi="Times New Roman"/>
        </w:rPr>
      </w:pPr>
    </w:p>
    <w:p w:rsidR="0029634E" w:rsidRDefault="0029634E">
      <w:pPr>
        <w:spacing w:line="243" w:lineRule="auto"/>
        <w:ind w:left="1440" w:right="500"/>
        <w:rPr>
          <w:rFonts w:ascii="Arial" w:eastAsia="Arial" w:hAnsi="Arial"/>
          <w:sz w:val="24"/>
        </w:rPr>
      </w:pPr>
      <w:r>
        <w:rPr>
          <w:rFonts w:ascii="Arial" w:eastAsia="Arial" w:hAnsi="Arial"/>
          <w:sz w:val="24"/>
        </w:rPr>
        <w:t xml:space="preserve">The </w:t>
      </w:r>
      <w:r w:rsidR="001F636A">
        <w:rPr>
          <w:rFonts w:ascii="Arial" w:eastAsia="Arial" w:hAnsi="Arial"/>
          <w:sz w:val="24"/>
        </w:rPr>
        <w:t xml:space="preserve">developing honor society </w:t>
      </w:r>
      <w:r>
        <w:rPr>
          <w:rFonts w:ascii="Arial" w:eastAsia="Arial" w:hAnsi="Arial"/>
          <w:sz w:val="24"/>
        </w:rPr>
        <w:t>shall hold the revocation vote at an in-person meeting of the current active membership of the chapter. A three-fourths vote for revocation of membership by a quorum of members present shall be required to affect revocation of membership. Present means in attendance whether physically, electronically</w:t>
      </w:r>
      <w:r w:rsidR="00D218A3">
        <w:rPr>
          <w:rFonts w:ascii="Arial" w:eastAsia="Arial" w:hAnsi="Arial"/>
          <w:sz w:val="24"/>
        </w:rPr>
        <w:t>,</w:t>
      </w:r>
      <w:r>
        <w:rPr>
          <w:rFonts w:ascii="Arial" w:eastAsia="Arial" w:hAnsi="Arial"/>
          <w:sz w:val="24"/>
        </w:rPr>
        <w:t xml:space="preserve"> or teleconferencing.</w:t>
      </w:r>
    </w:p>
    <w:p w:rsidR="0029634E" w:rsidRDefault="0029634E">
      <w:pPr>
        <w:spacing w:line="236" w:lineRule="exact"/>
        <w:rPr>
          <w:rFonts w:ascii="Times New Roman" w:eastAsia="Times New Roman" w:hAnsi="Times New Roman"/>
        </w:rPr>
      </w:pPr>
    </w:p>
    <w:p w:rsidR="0029634E" w:rsidRDefault="0029634E">
      <w:pPr>
        <w:spacing w:line="0" w:lineRule="atLeast"/>
        <w:ind w:left="1440"/>
        <w:rPr>
          <w:rFonts w:ascii="Arial" w:eastAsia="Arial" w:hAnsi="Arial"/>
          <w:b/>
          <w:sz w:val="24"/>
        </w:rPr>
      </w:pPr>
      <w:r>
        <w:rPr>
          <w:rFonts w:ascii="Arial" w:eastAsia="Arial" w:hAnsi="Arial"/>
          <w:b/>
          <w:sz w:val="24"/>
        </w:rPr>
        <w:t>Notification of Member</w:t>
      </w:r>
    </w:p>
    <w:p w:rsidR="0029634E" w:rsidRDefault="0029634E">
      <w:pPr>
        <w:spacing w:line="23" w:lineRule="exact"/>
        <w:rPr>
          <w:rFonts w:ascii="Times New Roman" w:eastAsia="Times New Roman" w:hAnsi="Times New Roman"/>
        </w:rPr>
      </w:pPr>
    </w:p>
    <w:p w:rsidR="0029634E" w:rsidRDefault="0029634E">
      <w:pPr>
        <w:spacing w:line="0" w:lineRule="atLeast"/>
        <w:ind w:left="1440" w:right="380"/>
        <w:rPr>
          <w:rFonts w:ascii="Arial" w:eastAsia="Arial" w:hAnsi="Arial"/>
          <w:sz w:val="24"/>
        </w:rPr>
      </w:pPr>
      <w:r>
        <w:rPr>
          <w:rFonts w:ascii="Arial" w:eastAsia="Arial" w:hAnsi="Arial"/>
          <w:sz w:val="24"/>
        </w:rPr>
        <w:t xml:space="preserve">The affected member shall be notified in writing via certified mail by the </w:t>
      </w:r>
      <w:r w:rsidR="001F636A">
        <w:rPr>
          <w:rFonts w:ascii="Arial" w:eastAsia="Arial" w:hAnsi="Arial"/>
          <w:sz w:val="24"/>
        </w:rPr>
        <w:t xml:space="preserve">developing honor society </w:t>
      </w:r>
      <w:r>
        <w:rPr>
          <w:rFonts w:ascii="Arial" w:eastAsia="Arial" w:hAnsi="Arial"/>
          <w:sz w:val="24"/>
        </w:rPr>
        <w:t>of the results of the vote to revoke membership within seven</w:t>
      </w:r>
      <w:r w:rsidR="00793412">
        <w:rPr>
          <w:rFonts w:ascii="Arial" w:eastAsia="Arial" w:hAnsi="Arial"/>
          <w:sz w:val="24"/>
        </w:rPr>
        <w:t xml:space="preserve"> (7) days </w:t>
      </w:r>
      <w:r w:rsidR="00793412" w:rsidRPr="00793412">
        <w:rPr>
          <w:rFonts w:ascii="Arial" w:eastAsia="Arial" w:hAnsi="Arial"/>
          <w:sz w:val="24"/>
        </w:rPr>
        <w:t>of the tabulation of votes. Unless the determination to revoke membership is appealed in writing within fourteen (14) days of the date of mailing the notice of the vote, the determination of the chapter shall be final and binding.</w:t>
      </w:r>
    </w:p>
    <w:p w:rsidR="0029634E" w:rsidRDefault="0029634E" w:rsidP="00546BD7">
      <w:pPr>
        <w:tabs>
          <w:tab w:val="left" w:pos="1800"/>
        </w:tabs>
        <w:spacing w:line="245" w:lineRule="auto"/>
        <w:ind w:left="1440" w:right="400"/>
        <w:jc w:val="both"/>
        <w:rPr>
          <w:rFonts w:ascii="Arial" w:eastAsia="Arial" w:hAnsi="Arial"/>
          <w:sz w:val="24"/>
        </w:rPr>
      </w:pPr>
    </w:p>
    <w:p w:rsidR="0029634E" w:rsidRDefault="0029634E">
      <w:pPr>
        <w:spacing w:line="230" w:lineRule="exact"/>
        <w:rPr>
          <w:rFonts w:ascii="Times New Roman" w:eastAsia="Times New Roman" w:hAnsi="Times New Roman"/>
        </w:rPr>
      </w:pPr>
    </w:p>
    <w:p w:rsidR="0029634E" w:rsidRDefault="0029634E">
      <w:pPr>
        <w:spacing w:line="229" w:lineRule="exact"/>
        <w:rPr>
          <w:rFonts w:ascii="Times New Roman" w:eastAsia="Times New Roman" w:hAnsi="Times New Roman"/>
        </w:rPr>
      </w:pPr>
    </w:p>
    <w:p w:rsidR="0029634E" w:rsidRDefault="0029634E">
      <w:pPr>
        <w:spacing w:line="0" w:lineRule="atLeast"/>
        <w:ind w:left="1440"/>
        <w:rPr>
          <w:rFonts w:ascii="Arial" w:eastAsia="Arial" w:hAnsi="Arial"/>
          <w:b/>
          <w:sz w:val="24"/>
        </w:rPr>
      </w:pPr>
      <w:r>
        <w:rPr>
          <w:rFonts w:ascii="Arial" w:eastAsia="Arial" w:hAnsi="Arial"/>
          <w:b/>
          <w:sz w:val="24"/>
        </w:rPr>
        <w:t>Removal of Name from Membership Records</w:t>
      </w:r>
    </w:p>
    <w:p w:rsidR="0029634E" w:rsidRDefault="0029634E">
      <w:pPr>
        <w:spacing w:line="23" w:lineRule="exact"/>
        <w:rPr>
          <w:rFonts w:ascii="Times New Roman" w:eastAsia="Times New Roman" w:hAnsi="Times New Roman"/>
        </w:rPr>
      </w:pPr>
    </w:p>
    <w:p w:rsidR="0029634E" w:rsidRDefault="0029634E">
      <w:pPr>
        <w:spacing w:line="247" w:lineRule="auto"/>
        <w:ind w:left="1440" w:right="560"/>
        <w:rPr>
          <w:rFonts w:ascii="Arial" w:eastAsia="Arial" w:hAnsi="Arial"/>
          <w:sz w:val="24"/>
        </w:rPr>
      </w:pPr>
      <w:r>
        <w:rPr>
          <w:rFonts w:ascii="Arial" w:eastAsia="Arial" w:hAnsi="Arial"/>
          <w:sz w:val="24"/>
        </w:rPr>
        <w:t xml:space="preserve">When the revocation of membership is final, the </w:t>
      </w:r>
      <w:r w:rsidR="001F636A">
        <w:rPr>
          <w:rFonts w:ascii="Arial" w:eastAsia="Arial" w:hAnsi="Arial"/>
          <w:sz w:val="24"/>
        </w:rPr>
        <w:t xml:space="preserve">developing honor society </w:t>
      </w:r>
      <w:r w:rsidR="00066436">
        <w:rPr>
          <w:rFonts w:ascii="Arial" w:eastAsia="Arial" w:hAnsi="Arial"/>
          <w:sz w:val="24"/>
        </w:rPr>
        <w:t>remove</w:t>
      </w:r>
      <w:r w:rsidR="00992A8A">
        <w:rPr>
          <w:rFonts w:ascii="Arial" w:eastAsia="Arial" w:hAnsi="Arial"/>
          <w:sz w:val="24"/>
        </w:rPr>
        <w:t>s</w:t>
      </w:r>
      <w:r w:rsidR="00066436">
        <w:rPr>
          <w:rFonts w:ascii="Arial" w:eastAsia="Arial" w:hAnsi="Arial"/>
          <w:sz w:val="24"/>
        </w:rPr>
        <w:t xml:space="preserve"> the</w:t>
      </w:r>
      <w:r>
        <w:rPr>
          <w:rFonts w:ascii="Arial" w:eastAsia="Arial" w:hAnsi="Arial"/>
          <w:sz w:val="24"/>
        </w:rPr>
        <w:t xml:space="preserve"> former member’s name from all membership and mailing lists.</w:t>
      </w:r>
    </w:p>
    <w:p w:rsidR="0029634E" w:rsidRDefault="0029634E">
      <w:pPr>
        <w:spacing w:line="228" w:lineRule="exact"/>
        <w:rPr>
          <w:rFonts w:ascii="Times New Roman" w:eastAsia="Times New Roman" w:hAnsi="Times New Roman"/>
        </w:rPr>
      </w:pPr>
    </w:p>
    <w:p w:rsidR="0029634E" w:rsidRDefault="0029634E">
      <w:pPr>
        <w:spacing w:line="277" w:lineRule="auto"/>
        <w:ind w:left="1440" w:right="600"/>
        <w:rPr>
          <w:rFonts w:ascii="Arial" w:eastAsia="Arial" w:hAnsi="Arial"/>
          <w:sz w:val="24"/>
        </w:rPr>
      </w:pPr>
      <w:r>
        <w:rPr>
          <w:rFonts w:ascii="Arial" w:eastAsia="Arial" w:hAnsi="Arial"/>
          <w:sz w:val="24"/>
        </w:rPr>
        <w:t>An expelled member shall not be eligible for subsequent readmission to the</w:t>
      </w:r>
      <w:r w:rsidR="00066436">
        <w:rPr>
          <w:rFonts w:ascii="Arial" w:eastAsia="Arial" w:hAnsi="Arial"/>
          <w:sz w:val="24"/>
        </w:rPr>
        <w:t xml:space="preserve"> developing</w:t>
      </w:r>
      <w:r>
        <w:rPr>
          <w:rFonts w:ascii="Arial" w:eastAsia="Arial" w:hAnsi="Arial"/>
          <w:sz w:val="24"/>
        </w:rPr>
        <w:t xml:space="preserve"> honor society</w:t>
      </w:r>
      <w:r w:rsidR="00066436">
        <w:rPr>
          <w:rFonts w:ascii="Arial" w:eastAsia="Arial" w:hAnsi="Arial"/>
          <w:sz w:val="24"/>
        </w:rPr>
        <w:t xml:space="preserve"> </w:t>
      </w:r>
      <w:r w:rsidR="0035557E">
        <w:rPr>
          <w:rFonts w:ascii="Arial" w:eastAsia="Arial" w:hAnsi="Arial"/>
          <w:sz w:val="24"/>
        </w:rPr>
        <w:t xml:space="preserve">or the pending future </w:t>
      </w:r>
      <w:r w:rsidR="00066436">
        <w:rPr>
          <w:rFonts w:ascii="Arial" w:eastAsia="Arial" w:hAnsi="Arial"/>
          <w:sz w:val="24"/>
        </w:rPr>
        <w:t>chapter, if approved</w:t>
      </w:r>
      <w:r>
        <w:rPr>
          <w:rFonts w:ascii="Arial" w:eastAsia="Arial" w:hAnsi="Arial"/>
          <w:sz w:val="24"/>
        </w:rPr>
        <w:t>.</w:t>
      </w:r>
    </w:p>
    <w:p w:rsidR="0029634E" w:rsidRDefault="0029634E">
      <w:pPr>
        <w:spacing w:line="191" w:lineRule="exact"/>
        <w:rPr>
          <w:rFonts w:ascii="Times New Roman" w:eastAsia="Times New Roman" w:hAnsi="Times New Roman"/>
        </w:rPr>
      </w:pPr>
    </w:p>
    <w:p w:rsidR="0029634E" w:rsidRDefault="0029634E">
      <w:pPr>
        <w:spacing w:line="251" w:lineRule="auto"/>
        <w:ind w:left="1440" w:right="440"/>
        <w:rPr>
          <w:rFonts w:ascii="Arial" w:eastAsia="Arial" w:hAnsi="Arial"/>
          <w:sz w:val="24"/>
        </w:rPr>
      </w:pPr>
      <w:r>
        <w:rPr>
          <w:rFonts w:ascii="Arial" w:eastAsia="Arial" w:hAnsi="Arial"/>
          <w:sz w:val="24"/>
        </w:rPr>
        <w:t xml:space="preserve">Neither the </w:t>
      </w:r>
      <w:r w:rsidR="009C38B1">
        <w:rPr>
          <w:rFonts w:ascii="Arial" w:eastAsia="Arial" w:hAnsi="Arial"/>
          <w:sz w:val="24"/>
        </w:rPr>
        <w:t xml:space="preserve">developing honor society </w:t>
      </w:r>
      <w:r>
        <w:rPr>
          <w:rFonts w:ascii="Arial" w:eastAsia="Arial" w:hAnsi="Arial"/>
          <w:sz w:val="24"/>
        </w:rPr>
        <w:t>nor the board of directors shall consider an individual’s race, age, gender, creed, color, national origin, disability</w:t>
      </w:r>
      <w:r w:rsidR="00D218A3">
        <w:rPr>
          <w:rFonts w:ascii="Arial" w:eastAsia="Arial" w:hAnsi="Arial"/>
          <w:sz w:val="24"/>
        </w:rPr>
        <w:t>,</w:t>
      </w:r>
      <w:r>
        <w:rPr>
          <w:rFonts w:ascii="Arial" w:eastAsia="Arial" w:hAnsi="Arial"/>
          <w:sz w:val="24"/>
        </w:rPr>
        <w:t xml:space="preserve"> or other legally protected categories dependent on jurisdiction in making any determination under these guidelines.</w:t>
      </w:r>
    </w:p>
    <w:p w:rsidR="0029634E" w:rsidRDefault="0029634E">
      <w:pPr>
        <w:spacing w:line="227" w:lineRule="exact"/>
        <w:rPr>
          <w:rFonts w:ascii="Times New Roman" w:eastAsia="Times New Roman" w:hAnsi="Times New Roman"/>
        </w:rPr>
      </w:pPr>
    </w:p>
    <w:p w:rsidR="0029634E" w:rsidRDefault="0029634E">
      <w:pPr>
        <w:spacing w:line="0" w:lineRule="atLeast"/>
        <w:ind w:left="1440"/>
        <w:rPr>
          <w:rFonts w:ascii="Arial" w:eastAsia="Arial" w:hAnsi="Arial"/>
          <w:b/>
          <w:sz w:val="24"/>
        </w:rPr>
      </w:pPr>
      <w:r>
        <w:rPr>
          <w:rFonts w:ascii="Arial" w:eastAsia="Arial" w:hAnsi="Arial"/>
          <w:b/>
          <w:sz w:val="24"/>
        </w:rPr>
        <w:lastRenderedPageBreak/>
        <w:t>Rules of Procedure</w:t>
      </w:r>
    </w:p>
    <w:p w:rsidR="0029634E" w:rsidRDefault="0029634E">
      <w:pPr>
        <w:spacing w:line="23" w:lineRule="exact"/>
        <w:rPr>
          <w:rFonts w:ascii="Times New Roman" w:eastAsia="Times New Roman" w:hAnsi="Times New Roman"/>
        </w:rPr>
      </w:pPr>
    </w:p>
    <w:p w:rsidR="0029634E" w:rsidRDefault="0029634E">
      <w:pPr>
        <w:spacing w:line="242" w:lineRule="auto"/>
        <w:ind w:left="1440" w:right="420"/>
        <w:rPr>
          <w:rFonts w:ascii="Arial" w:eastAsia="Arial" w:hAnsi="Arial"/>
          <w:sz w:val="24"/>
        </w:rPr>
      </w:pPr>
      <w:r>
        <w:rPr>
          <w:rFonts w:ascii="Arial" w:eastAsia="Arial" w:hAnsi="Arial"/>
          <w:sz w:val="24"/>
        </w:rPr>
        <w:t xml:space="preserve">The </w:t>
      </w:r>
      <w:r w:rsidR="009C38B1">
        <w:rPr>
          <w:rFonts w:ascii="Arial" w:eastAsia="Arial" w:hAnsi="Arial"/>
          <w:sz w:val="24"/>
        </w:rPr>
        <w:t xml:space="preserve">developing honor society </w:t>
      </w:r>
      <w:r>
        <w:rPr>
          <w:rFonts w:ascii="Arial" w:eastAsia="Arial" w:hAnsi="Arial"/>
          <w:sz w:val="24"/>
        </w:rPr>
        <w:t>board of directors shall have the authority to establish reasonable rules of procedure to carry out the responsibilities imposed by these guidelines, provided such rules of procedure are not inconsistent with these guidelines and the affected member is notified in advance of the rules of procedure so established.</w:t>
      </w: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200" w:lineRule="exact"/>
        <w:rPr>
          <w:rFonts w:ascii="Times New Roman" w:eastAsia="Times New Roman" w:hAnsi="Times New Roman"/>
        </w:rPr>
      </w:pPr>
    </w:p>
    <w:p w:rsidR="0029634E" w:rsidRDefault="0029634E">
      <w:pPr>
        <w:spacing w:line="344"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7920"/>
        <w:gridCol w:w="720"/>
      </w:tblGrid>
      <w:tr w:rsidR="0029634E">
        <w:trPr>
          <w:trHeight w:val="276"/>
        </w:trPr>
        <w:tc>
          <w:tcPr>
            <w:tcW w:w="7920" w:type="dxa"/>
            <w:shd w:val="clear" w:color="auto" w:fill="auto"/>
            <w:vAlign w:val="bottom"/>
          </w:tcPr>
          <w:p w:rsidR="0029634E" w:rsidRDefault="0029634E">
            <w:pPr>
              <w:spacing w:line="0" w:lineRule="atLeast"/>
              <w:rPr>
                <w:rFonts w:ascii="Arial" w:eastAsia="Arial" w:hAnsi="Arial"/>
                <w:i/>
                <w:sz w:val="18"/>
              </w:rPr>
            </w:pPr>
          </w:p>
        </w:tc>
        <w:tc>
          <w:tcPr>
            <w:tcW w:w="720" w:type="dxa"/>
            <w:shd w:val="clear" w:color="auto" w:fill="auto"/>
            <w:vAlign w:val="bottom"/>
          </w:tcPr>
          <w:p w:rsidR="0029634E" w:rsidRDefault="0029634E">
            <w:pPr>
              <w:spacing w:line="0" w:lineRule="atLeast"/>
              <w:jc w:val="right"/>
              <w:rPr>
                <w:rFonts w:ascii="Times New Roman" w:eastAsia="Times New Roman" w:hAnsi="Times New Roman"/>
                <w:sz w:val="24"/>
              </w:rPr>
            </w:pPr>
          </w:p>
        </w:tc>
      </w:tr>
      <w:tr w:rsidR="0029634E">
        <w:trPr>
          <w:trHeight w:val="237"/>
        </w:trPr>
        <w:tc>
          <w:tcPr>
            <w:tcW w:w="7920" w:type="dxa"/>
            <w:shd w:val="clear" w:color="auto" w:fill="auto"/>
            <w:vAlign w:val="bottom"/>
          </w:tcPr>
          <w:p w:rsidR="0029634E" w:rsidRDefault="0029634E">
            <w:pPr>
              <w:spacing w:line="0" w:lineRule="atLeast"/>
              <w:rPr>
                <w:rFonts w:ascii="Arial" w:eastAsia="Arial" w:hAnsi="Arial"/>
                <w:i/>
                <w:sz w:val="18"/>
              </w:rPr>
            </w:pPr>
          </w:p>
        </w:tc>
        <w:tc>
          <w:tcPr>
            <w:tcW w:w="720" w:type="dxa"/>
            <w:shd w:val="clear" w:color="auto" w:fill="auto"/>
            <w:vAlign w:val="bottom"/>
          </w:tcPr>
          <w:p w:rsidR="0029634E" w:rsidRDefault="0029634E">
            <w:pPr>
              <w:spacing w:line="0" w:lineRule="atLeast"/>
              <w:rPr>
                <w:rFonts w:ascii="Times New Roman" w:eastAsia="Times New Roman" w:hAnsi="Times New Roman"/>
              </w:rPr>
            </w:pPr>
          </w:p>
        </w:tc>
      </w:tr>
    </w:tbl>
    <w:p w:rsidR="0029634E" w:rsidRDefault="0029634E">
      <w:pPr>
        <w:spacing w:line="1" w:lineRule="exact"/>
        <w:rPr>
          <w:rFonts w:ascii="Times New Roman" w:eastAsia="Times New Roman" w:hAnsi="Times New Roman"/>
        </w:rPr>
      </w:pPr>
    </w:p>
    <w:sectPr w:rsidR="0029634E">
      <w:pgSz w:w="12240" w:h="15840"/>
      <w:pgMar w:top="1132" w:right="1440" w:bottom="39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39A871E8">
      <w:start w:val="9"/>
      <w:numFmt w:val="upperLetter"/>
      <w:lvlText w:val="%1."/>
      <w:lvlJc w:val="left"/>
    </w:lvl>
    <w:lvl w:ilvl="1" w:tplc="2F66BC62">
      <w:start w:val="1"/>
      <w:numFmt w:val="bullet"/>
      <w:lvlText w:val=""/>
      <w:lvlJc w:val="left"/>
    </w:lvl>
    <w:lvl w:ilvl="2" w:tplc="7DA477B6">
      <w:start w:val="1"/>
      <w:numFmt w:val="bullet"/>
      <w:lvlText w:val=""/>
      <w:lvlJc w:val="left"/>
    </w:lvl>
    <w:lvl w:ilvl="3" w:tplc="04BC0DFA">
      <w:start w:val="1"/>
      <w:numFmt w:val="bullet"/>
      <w:lvlText w:val=""/>
      <w:lvlJc w:val="left"/>
    </w:lvl>
    <w:lvl w:ilvl="4" w:tplc="85881BFE">
      <w:start w:val="1"/>
      <w:numFmt w:val="bullet"/>
      <w:lvlText w:val=""/>
      <w:lvlJc w:val="left"/>
    </w:lvl>
    <w:lvl w:ilvl="5" w:tplc="2BD018CA">
      <w:start w:val="1"/>
      <w:numFmt w:val="bullet"/>
      <w:lvlText w:val=""/>
      <w:lvlJc w:val="left"/>
    </w:lvl>
    <w:lvl w:ilvl="6" w:tplc="5ABA12F8">
      <w:start w:val="1"/>
      <w:numFmt w:val="bullet"/>
      <w:lvlText w:val=""/>
      <w:lvlJc w:val="left"/>
    </w:lvl>
    <w:lvl w:ilvl="7" w:tplc="1022442A">
      <w:start w:val="1"/>
      <w:numFmt w:val="bullet"/>
      <w:lvlText w:val=""/>
      <w:lvlJc w:val="left"/>
    </w:lvl>
    <w:lvl w:ilvl="8" w:tplc="4EC44E06">
      <w:start w:val="1"/>
      <w:numFmt w:val="bullet"/>
      <w:lvlText w:val=""/>
      <w:lvlJc w:val="left"/>
    </w:lvl>
  </w:abstractNum>
  <w:abstractNum w:abstractNumId="1" w15:restartNumberingAfterBreak="0">
    <w:nsid w:val="00000002"/>
    <w:multiLevelType w:val="hybridMultilevel"/>
    <w:tmpl w:val="19495CFE"/>
    <w:lvl w:ilvl="0" w:tplc="8160E68E">
      <w:start w:val="35"/>
      <w:numFmt w:val="upperLetter"/>
      <w:lvlText w:val="%1."/>
      <w:lvlJc w:val="left"/>
    </w:lvl>
    <w:lvl w:ilvl="1" w:tplc="86F60DF8">
      <w:start w:val="1"/>
      <w:numFmt w:val="bullet"/>
      <w:lvlText w:val="•"/>
      <w:lvlJc w:val="left"/>
    </w:lvl>
    <w:lvl w:ilvl="2" w:tplc="558E9CBC">
      <w:start w:val="1"/>
      <w:numFmt w:val="bullet"/>
      <w:lvlText w:val=""/>
      <w:lvlJc w:val="left"/>
    </w:lvl>
    <w:lvl w:ilvl="3" w:tplc="724C3E12">
      <w:start w:val="1"/>
      <w:numFmt w:val="bullet"/>
      <w:lvlText w:val=""/>
      <w:lvlJc w:val="left"/>
    </w:lvl>
    <w:lvl w:ilvl="4" w:tplc="B19ADDBC">
      <w:start w:val="1"/>
      <w:numFmt w:val="bullet"/>
      <w:lvlText w:val=""/>
      <w:lvlJc w:val="left"/>
    </w:lvl>
    <w:lvl w:ilvl="5" w:tplc="02FE2D62">
      <w:start w:val="1"/>
      <w:numFmt w:val="bullet"/>
      <w:lvlText w:val=""/>
      <w:lvlJc w:val="left"/>
    </w:lvl>
    <w:lvl w:ilvl="6" w:tplc="944EE24A">
      <w:start w:val="1"/>
      <w:numFmt w:val="bullet"/>
      <w:lvlText w:val=""/>
      <w:lvlJc w:val="left"/>
    </w:lvl>
    <w:lvl w:ilvl="7" w:tplc="F0BADA36">
      <w:start w:val="1"/>
      <w:numFmt w:val="bullet"/>
      <w:lvlText w:val=""/>
      <w:lvlJc w:val="left"/>
    </w:lvl>
    <w:lvl w:ilvl="8" w:tplc="FC36705C">
      <w:start w:val="1"/>
      <w:numFmt w:val="bullet"/>
      <w:lvlText w:val=""/>
      <w:lvlJc w:val="left"/>
    </w:lvl>
  </w:abstractNum>
  <w:abstractNum w:abstractNumId="2" w15:restartNumberingAfterBreak="0">
    <w:nsid w:val="00000003"/>
    <w:multiLevelType w:val="hybridMultilevel"/>
    <w:tmpl w:val="2AE8944A"/>
    <w:lvl w:ilvl="0" w:tplc="4C84F13A">
      <w:start w:val="61"/>
      <w:numFmt w:val="upperLetter"/>
      <w:lvlText w:val="%1."/>
      <w:lvlJc w:val="left"/>
    </w:lvl>
    <w:lvl w:ilvl="1" w:tplc="E2C2F010">
      <w:start w:val="1"/>
      <w:numFmt w:val="bullet"/>
      <w:lvlText w:val=""/>
      <w:lvlJc w:val="left"/>
    </w:lvl>
    <w:lvl w:ilvl="2" w:tplc="3C6E959A">
      <w:start w:val="1"/>
      <w:numFmt w:val="bullet"/>
      <w:lvlText w:val=""/>
      <w:lvlJc w:val="left"/>
    </w:lvl>
    <w:lvl w:ilvl="3" w:tplc="A858AC36">
      <w:start w:val="1"/>
      <w:numFmt w:val="bullet"/>
      <w:lvlText w:val=""/>
      <w:lvlJc w:val="left"/>
    </w:lvl>
    <w:lvl w:ilvl="4" w:tplc="FDEE45F6">
      <w:start w:val="1"/>
      <w:numFmt w:val="bullet"/>
      <w:lvlText w:val=""/>
      <w:lvlJc w:val="left"/>
    </w:lvl>
    <w:lvl w:ilvl="5" w:tplc="404CFD46">
      <w:start w:val="1"/>
      <w:numFmt w:val="bullet"/>
      <w:lvlText w:val=""/>
      <w:lvlJc w:val="left"/>
    </w:lvl>
    <w:lvl w:ilvl="6" w:tplc="27F65AE6">
      <w:start w:val="1"/>
      <w:numFmt w:val="bullet"/>
      <w:lvlText w:val=""/>
      <w:lvlJc w:val="left"/>
    </w:lvl>
    <w:lvl w:ilvl="7" w:tplc="A38E230A">
      <w:start w:val="1"/>
      <w:numFmt w:val="bullet"/>
      <w:lvlText w:val=""/>
      <w:lvlJc w:val="left"/>
    </w:lvl>
    <w:lvl w:ilvl="8" w:tplc="89E48798">
      <w:start w:val="1"/>
      <w:numFmt w:val="bullet"/>
      <w:lvlText w:val=""/>
      <w:lvlJc w:val="left"/>
    </w:lvl>
  </w:abstractNum>
  <w:abstractNum w:abstractNumId="3" w15:restartNumberingAfterBreak="0">
    <w:nsid w:val="00000004"/>
    <w:multiLevelType w:val="hybridMultilevel"/>
    <w:tmpl w:val="625558EC"/>
    <w:lvl w:ilvl="0" w:tplc="2A740AEA">
      <w:start w:val="7"/>
      <w:numFmt w:val="decimal"/>
      <w:lvlText w:val="(%1)"/>
      <w:lvlJc w:val="left"/>
    </w:lvl>
    <w:lvl w:ilvl="1" w:tplc="039E12B8">
      <w:start w:val="1"/>
      <w:numFmt w:val="bullet"/>
      <w:lvlText w:val=""/>
      <w:lvlJc w:val="left"/>
    </w:lvl>
    <w:lvl w:ilvl="2" w:tplc="841CA2F4">
      <w:start w:val="1"/>
      <w:numFmt w:val="bullet"/>
      <w:lvlText w:val=""/>
      <w:lvlJc w:val="left"/>
    </w:lvl>
    <w:lvl w:ilvl="3" w:tplc="F138ACCC">
      <w:start w:val="1"/>
      <w:numFmt w:val="bullet"/>
      <w:lvlText w:val=""/>
      <w:lvlJc w:val="left"/>
    </w:lvl>
    <w:lvl w:ilvl="4" w:tplc="9B4C49C6">
      <w:start w:val="1"/>
      <w:numFmt w:val="bullet"/>
      <w:lvlText w:val=""/>
      <w:lvlJc w:val="left"/>
    </w:lvl>
    <w:lvl w:ilvl="5" w:tplc="C7A8EB60">
      <w:start w:val="1"/>
      <w:numFmt w:val="bullet"/>
      <w:lvlText w:val=""/>
      <w:lvlJc w:val="left"/>
    </w:lvl>
    <w:lvl w:ilvl="6" w:tplc="61767190">
      <w:start w:val="1"/>
      <w:numFmt w:val="bullet"/>
      <w:lvlText w:val=""/>
      <w:lvlJc w:val="left"/>
    </w:lvl>
    <w:lvl w:ilvl="7" w:tplc="456838CE">
      <w:start w:val="1"/>
      <w:numFmt w:val="bullet"/>
      <w:lvlText w:val=""/>
      <w:lvlJc w:val="left"/>
    </w:lvl>
    <w:lvl w:ilvl="8" w:tplc="8A3CAD92">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2"/>
    <w:rsid w:val="000462AE"/>
    <w:rsid w:val="00066436"/>
    <w:rsid w:val="001F636A"/>
    <w:rsid w:val="00272217"/>
    <w:rsid w:val="0029634E"/>
    <w:rsid w:val="0035557E"/>
    <w:rsid w:val="00546BD7"/>
    <w:rsid w:val="00562F60"/>
    <w:rsid w:val="00662405"/>
    <w:rsid w:val="0076588A"/>
    <w:rsid w:val="00776F7E"/>
    <w:rsid w:val="00793412"/>
    <w:rsid w:val="008145B4"/>
    <w:rsid w:val="008A1B45"/>
    <w:rsid w:val="00992A8A"/>
    <w:rsid w:val="009C38B1"/>
    <w:rsid w:val="00D218A3"/>
    <w:rsid w:val="00D46902"/>
    <w:rsid w:val="00E17634"/>
    <w:rsid w:val="00EA1279"/>
    <w:rsid w:val="00F94332"/>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27823-2C8C-4DAB-983E-25CD0740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332"/>
    <w:rPr>
      <w:rFonts w:ascii="Segoe UI" w:hAnsi="Segoe UI" w:cs="Segoe UI"/>
      <w:sz w:val="18"/>
      <w:szCs w:val="18"/>
    </w:rPr>
  </w:style>
  <w:style w:type="character" w:customStyle="1" w:styleId="BalloonTextChar">
    <w:name w:val="Balloon Text Char"/>
    <w:link w:val="BalloonText"/>
    <w:uiPriority w:val="99"/>
    <w:semiHidden/>
    <w:rsid w:val="00F9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DeShawn Easley</dc:creator>
  <cp:lastModifiedBy>DeShawn Easley</cp:lastModifiedBy>
  <cp:revision>4</cp:revision>
  <cp:lastPrinted>2017-09-29T15:58:00Z</cp:lastPrinted>
  <dcterms:created xsi:type="dcterms:W3CDTF">2017-12-13T18:47:00Z</dcterms:created>
  <dcterms:modified xsi:type="dcterms:W3CDTF">2017-12-13T19:04:00Z</dcterms:modified>
</cp:coreProperties>
</file>